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77777777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 xml:space="preserve">educational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6713C049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Fall semester 2024-2025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1F1418B2" w:rsidR="00E13B64" w:rsidRDefault="00B660CA">
      <w:pPr>
        <w:pStyle w:val="BodyText"/>
        <w:spacing w:before="101"/>
        <w:ind w:right="5"/>
        <w:jc w:val="center"/>
      </w:pPr>
      <w:r>
        <w:t>S</w:t>
      </w:r>
      <w:r w:rsidR="00000000">
        <w:t>tudent’s</w:t>
      </w:r>
      <w:r w:rsidR="00000000">
        <w:rPr>
          <w:spacing w:val="-2"/>
        </w:rPr>
        <w:t xml:space="preserve"> </w:t>
      </w:r>
      <w:r w:rsidR="00000000">
        <w:t>self-study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(IWS)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>
        <w:trPr>
          <w:trHeight w:val="4416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ED29783" w14:textId="77777777" w:rsidR="00B660CA" w:rsidRPr="00B660CA" w:rsidRDefault="00B660CA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192" w:firstLine="0"/>
              <w:rPr>
                <w:bCs/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 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Pr="00B660CA">
              <w:rPr>
                <w:bCs/>
                <w:sz w:val="24"/>
              </w:rPr>
              <w:t xml:space="preserve">Presentation “Cultural turn in translation” </w:t>
            </w:r>
          </w:p>
          <w:p w14:paraId="6C8BFB8C" w14:textId="76CDBE76" w:rsidR="00E13B64" w:rsidRDefault="00000000" w:rsidP="00B660CA">
            <w:pPr>
              <w:pStyle w:val="TableParagraph"/>
              <w:tabs>
                <w:tab w:val="left" w:pos="350"/>
              </w:tabs>
              <w:ind w:left="110" w:right="192"/>
              <w:rPr>
                <w:sz w:val="24"/>
              </w:rPr>
            </w:pPr>
            <w:r>
              <w:rPr>
                <w:sz w:val="24"/>
              </w:rPr>
              <w:t>Compile a glossary of 50 specific words on the theme “</w:t>
            </w:r>
            <w:r w:rsidR="00B660CA" w:rsidRPr="00B660CA">
              <w:rPr>
                <w:bCs/>
                <w:sz w:val="24"/>
              </w:rPr>
              <w:t xml:space="preserve">Cultural turn in </w:t>
            </w:r>
            <w:proofErr w:type="spellStart"/>
            <w:r w:rsidR="00B660CA" w:rsidRPr="00B660CA">
              <w:rPr>
                <w:bCs/>
                <w:sz w:val="24"/>
              </w:rPr>
              <w:t>translatio</w:t>
            </w:r>
            <w:proofErr w:type="spellEnd"/>
            <w:r>
              <w:rPr>
                <w:sz w:val="24"/>
              </w:rPr>
              <w:t>”.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specific words by heart and be ready for the quiz.</w:t>
            </w:r>
          </w:p>
          <w:p w14:paraId="513E08F1" w14:textId="0CC20BA1" w:rsidR="00E13B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 xml:space="preserve">Translate the text at sight </w:t>
            </w:r>
            <w:r w:rsidR="00B660CA">
              <w:rPr>
                <w:sz w:val="24"/>
              </w:rPr>
              <w:t>“Meet the stars of World Nomad Games”</w:t>
            </w:r>
          </w:p>
          <w:p w14:paraId="586C45F7" w14:textId="77777777" w:rsidR="00B660CA" w:rsidRDefault="00B660CA" w:rsidP="00B660CA">
            <w:pPr>
              <w:pStyle w:val="TableParagraph"/>
              <w:tabs>
                <w:tab w:val="left" w:pos="350"/>
              </w:tabs>
              <w:ind w:left="110" w:right="262"/>
              <w:rPr>
                <w:sz w:val="24"/>
              </w:rPr>
            </w:pPr>
          </w:p>
          <w:p w14:paraId="51116FA2" w14:textId="4A69291A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hyperlink r:id="rId5" w:history="1">
              <w:r w:rsidRPr="003B392F">
                <w:rPr>
                  <w:rStyle w:val="Hyperlink"/>
                </w:rPr>
                <w:t>https://www.bbc.com/storyworks/world-nomad-games/welcome-to-the-world-nomad-games</w:t>
              </w:r>
            </w:hyperlink>
            <w:r>
              <w:t xml:space="preserve"> 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6AA31C4C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4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E13B64" w14:paraId="25E71C87" w14:textId="77777777">
        <w:trPr>
          <w:trHeight w:val="4968"/>
        </w:trPr>
        <w:tc>
          <w:tcPr>
            <w:tcW w:w="703" w:type="dxa"/>
          </w:tcPr>
          <w:p w14:paraId="43DBA2D8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2F18ED2" w:rsidR="00E13B64" w:rsidRPr="00B660CA" w:rsidRDefault="00B660CA">
            <w:pPr>
              <w:pStyle w:val="TableParagraph"/>
              <w:ind w:left="170"/>
              <w:rPr>
                <w:bCs/>
                <w:sz w:val="24"/>
              </w:rPr>
            </w:pPr>
            <w:r>
              <w:rPr>
                <w:bCs/>
                <w:sz w:val="24"/>
              </w:rPr>
              <w:t>IWS</w:t>
            </w:r>
            <w:r w:rsidR="00000000" w:rsidRPr="00B660CA">
              <w:rPr>
                <w:bCs/>
                <w:spacing w:val="-9"/>
                <w:sz w:val="24"/>
              </w:rPr>
              <w:t xml:space="preserve"> </w:t>
            </w:r>
            <w:r w:rsidR="00000000" w:rsidRPr="00B660CA">
              <w:rPr>
                <w:bCs/>
                <w:sz w:val="24"/>
              </w:rPr>
              <w:t>2:</w:t>
            </w:r>
            <w:r w:rsidR="00000000" w:rsidRPr="00B660CA">
              <w:rPr>
                <w:bCs/>
                <w:spacing w:val="-10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Midterm control assignments</w:t>
            </w:r>
          </w:p>
        </w:tc>
        <w:tc>
          <w:tcPr>
            <w:tcW w:w="3118" w:type="dxa"/>
          </w:tcPr>
          <w:p w14:paraId="7F4AB146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650C065D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7</w:t>
            </w:r>
          </w:p>
          <w:p w14:paraId="5DF1F23E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B660CA" w14:paraId="7663ECB3" w14:textId="77777777">
        <w:trPr>
          <w:trHeight w:val="1655"/>
        </w:trPr>
        <w:tc>
          <w:tcPr>
            <w:tcW w:w="703" w:type="dxa"/>
          </w:tcPr>
          <w:p w14:paraId="2E3E1F04" w14:textId="77777777" w:rsidR="00B660CA" w:rsidRDefault="00B660CA" w:rsidP="00B660CA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51716923" w:rsidR="00B660CA" w:rsidRPr="00B660CA" w:rsidRDefault="00B660CA" w:rsidP="00B660CA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B660CA">
              <w:rPr>
                <w:b/>
                <w:bCs/>
                <w:sz w:val="24"/>
                <w:szCs w:val="24"/>
                <w:lang w:eastAsia="ar-SA"/>
              </w:rPr>
              <w:t>IWS</w:t>
            </w:r>
            <w:r w:rsidRPr="00B660CA">
              <w:rPr>
                <w:b/>
                <w:bCs/>
                <w:sz w:val="24"/>
                <w:szCs w:val="24"/>
              </w:rPr>
              <w:t xml:space="preserve"> 3</w:t>
            </w:r>
            <w:r w:rsidRPr="00B660CA">
              <w:rPr>
                <w:sz w:val="24"/>
                <w:szCs w:val="24"/>
              </w:rPr>
              <w:t xml:space="preserve"> Presentation “Translation of realia in Kazakh/Russian version of Harry Potter”</w:t>
            </w:r>
          </w:p>
        </w:tc>
        <w:tc>
          <w:tcPr>
            <w:tcW w:w="3118" w:type="dxa"/>
          </w:tcPr>
          <w:p w14:paraId="1F9D745E" w14:textId="71106666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B9ADF01" w:rsidR="00B660CA" w:rsidRDefault="00B660CA" w:rsidP="00B660CA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9</w:t>
            </w:r>
          </w:p>
          <w:p w14:paraId="4165B880" w14:textId="77777777" w:rsidR="00B660CA" w:rsidRDefault="00B660CA" w:rsidP="00B660C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>
        <w:trPr>
          <w:trHeight w:val="4419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45" w:type="dxa"/>
          </w:tcPr>
          <w:p w14:paraId="4F565B0F" w14:textId="77777777" w:rsidR="00E13B64" w:rsidRDefault="00B660C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B660CA">
              <w:rPr>
                <w:b/>
                <w:sz w:val="24"/>
                <w:szCs w:val="24"/>
              </w:rPr>
              <w:t>IWS 4.</w:t>
            </w:r>
            <w:r w:rsidRPr="00B660CA">
              <w:rPr>
                <w:sz w:val="24"/>
                <w:szCs w:val="24"/>
              </w:rPr>
              <w:t xml:space="preserve"> </w:t>
            </w:r>
            <w:r w:rsidRPr="00B660CA">
              <w:rPr>
                <w:b/>
                <w:sz w:val="24"/>
                <w:szCs w:val="24"/>
              </w:rPr>
              <w:t xml:space="preserve">Translation of </w:t>
            </w:r>
            <w:r w:rsidRPr="00B660CA">
              <w:rPr>
                <w:b/>
                <w:sz w:val="24"/>
                <w:szCs w:val="24"/>
              </w:rPr>
              <w:t>videogames</w:t>
            </w:r>
          </w:p>
          <w:p w14:paraId="5187142B" w14:textId="77777777" w:rsidR="00B660CA" w:rsidRPr="00B660CA" w:rsidRDefault="00B660CA" w:rsidP="00B660CA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Compelling the glossary of 20 words </w:t>
            </w:r>
          </w:p>
          <w:p w14:paraId="43B1160B" w14:textId="77777777" w:rsidR="00B660CA" w:rsidRPr="00B660CA" w:rsidRDefault="00B660CA" w:rsidP="00B660CA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Using strategies of domestication </w:t>
            </w:r>
          </w:p>
          <w:p w14:paraId="7E306333" w14:textId="0B713AAC" w:rsidR="00B660CA" w:rsidRPr="00B660CA" w:rsidRDefault="00B660CA" w:rsidP="00B660CA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Translating videogame (sequence) of your choice 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7777777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15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5E9E3088" w:rsidR="00E13B64" w:rsidRDefault="00B660CA">
      <w:pPr>
        <w:pStyle w:val="BodyText"/>
        <w:ind w:right="5"/>
        <w:jc w:val="center"/>
      </w:pPr>
      <w:r>
        <w:t>S</w:t>
      </w:r>
      <w:r w:rsidR="00000000">
        <w:t>tudent’s</w:t>
      </w:r>
      <w:r w:rsidR="00000000">
        <w:rPr>
          <w:spacing w:val="-2"/>
        </w:rPr>
        <w:t xml:space="preserve"> </w:t>
      </w:r>
      <w:r w:rsidR="00000000">
        <w:t>self-study</w:t>
      </w:r>
      <w:r w:rsidR="00000000">
        <w:rPr>
          <w:spacing w:val="-1"/>
        </w:rPr>
        <w:t xml:space="preserve"> </w:t>
      </w:r>
      <w:r w:rsidR="00000000">
        <w:t>under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1"/>
        </w:rPr>
        <w:t xml:space="preserve"> </w:t>
      </w:r>
      <w:r w:rsidR="00000000">
        <w:t>guidance</w:t>
      </w:r>
      <w:r w:rsidR="00000000">
        <w:rPr>
          <w:spacing w:val="-2"/>
        </w:rPr>
        <w:t xml:space="preserve"> </w:t>
      </w:r>
      <w:r w:rsidR="00000000">
        <w:t xml:space="preserve">of </w:t>
      </w:r>
      <w:r w:rsidR="00000000">
        <w:rPr>
          <w:spacing w:val="-2"/>
        </w:rPr>
        <w:t>instructor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3915" w:type="dxa"/>
          </w:tcPr>
          <w:p w14:paraId="17E6D509" w14:textId="77777777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>
        <w:trPr>
          <w:trHeight w:val="5244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22E56CA5" w14:textId="1429F255" w:rsidR="00B660CA" w:rsidRPr="00B660CA" w:rsidRDefault="00B660CA" w:rsidP="00B660CA">
            <w:pPr>
              <w:pStyle w:val="TableParagraph"/>
              <w:spacing w:before="1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1</w:t>
            </w:r>
            <w:r w:rsidRPr="00B660CA">
              <w:rPr>
                <w:bCs/>
                <w:sz w:val="24"/>
              </w:rPr>
              <w:t xml:space="preserve"> Consultation on the implementation of IWS 1</w:t>
            </w:r>
          </w:p>
          <w:p w14:paraId="0AD68964" w14:textId="28F51947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2A834EC3" w14:textId="572C180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64D6D105" w14:textId="77777777">
        <w:trPr>
          <w:trHeight w:val="2760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5AA0CBC9" w:rsidR="00E13B64" w:rsidRPr="00B660CA" w:rsidRDefault="00B660CA">
            <w:pPr>
              <w:pStyle w:val="TableParagraph"/>
              <w:spacing w:line="270" w:lineRule="atLeast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2.</w:t>
            </w:r>
            <w:r w:rsidRPr="00B660CA">
              <w:rPr>
                <w:bCs/>
                <w:sz w:val="24"/>
              </w:rPr>
              <w:t xml:space="preserve">  Project work “Verbal and not verbal communications”</w:t>
            </w:r>
          </w:p>
        </w:tc>
        <w:tc>
          <w:tcPr>
            <w:tcW w:w="3915" w:type="dxa"/>
          </w:tcPr>
          <w:p w14:paraId="4CD07102" w14:textId="77777777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1613" w:type="dxa"/>
          </w:tcPr>
          <w:p w14:paraId="738C34E9" w14:textId="45E0EB4F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>
        <w:trPr>
          <w:trHeight w:val="4419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4B2D57CA" w14:textId="77777777" w:rsidR="00B660CA" w:rsidRPr="00B660CA" w:rsidRDefault="00B660CA">
            <w:pPr>
              <w:pStyle w:val="TableParagraph"/>
              <w:spacing w:before="1"/>
              <w:ind w:right="91"/>
              <w:rPr>
                <w:bCs/>
                <w:sz w:val="24"/>
                <w:szCs w:val="24"/>
              </w:rPr>
            </w:pPr>
            <w:r w:rsidRPr="00B660CA">
              <w:rPr>
                <w:bCs/>
                <w:sz w:val="24"/>
                <w:szCs w:val="24"/>
              </w:rPr>
              <w:t>IWST</w:t>
            </w:r>
            <w:r w:rsidRPr="00B660C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B660CA">
              <w:rPr>
                <w:bCs/>
                <w:sz w:val="24"/>
                <w:szCs w:val="24"/>
              </w:rPr>
              <w:t xml:space="preserve">3. Consultations on the implementation of IWS 2 </w:t>
            </w:r>
          </w:p>
          <w:p w14:paraId="482B3A05" w14:textId="77777777" w:rsidR="00B660CA" w:rsidRDefault="00B660CA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6A6A8E71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Consultation </w:t>
            </w:r>
          </w:p>
        </w:tc>
        <w:tc>
          <w:tcPr>
            <w:tcW w:w="1613" w:type="dxa"/>
          </w:tcPr>
          <w:p w14:paraId="7FBF3204" w14:textId="72353747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2BD6ADB4" w14:textId="77777777">
        <w:trPr>
          <w:trHeight w:val="4139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762B00AB" w:rsidR="00E13B64" w:rsidRDefault="00000000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 w:rsidR="00B660CA" w:rsidRPr="00B660CA">
              <w:rPr>
                <w:b/>
                <w:sz w:val="20"/>
                <w:szCs w:val="20"/>
                <w:lang w:val="en"/>
              </w:rPr>
              <w:t xml:space="preserve"> </w:t>
            </w:r>
            <w:r w:rsidR="00B660CA" w:rsidRPr="00B660CA">
              <w:rPr>
                <w:b/>
                <w:sz w:val="24"/>
                <w:lang w:val="en"/>
              </w:rPr>
              <w:t xml:space="preserve">IWST 4. Consultations on the implementation of </w:t>
            </w:r>
            <w:r w:rsidR="00B660CA" w:rsidRPr="00B660CA">
              <w:rPr>
                <w:b/>
                <w:bCs/>
                <w:sz w:val="24"/>
                <w:lang w:val="en"/>
              </w:rPr>
              <w:t>IWS 3</w:t>
            </w:r>
          </w:p>
        </w:tc>
        <w:tc>
          <w:tcPr>
            <w:tcW w:w="3915" w:type="dxa"/>
          </w:tcPr>
          <w:p w14:paraId="18E2CC87" w14:textId="77777777" w:rsidR="00B660CA" w:rsidRDefault="00000000">
            <w:pPr>
              <w:pStyle w:val="TableParagraph"/>
              <w:ind w:left="108"/>
              <w:rPr>
                <w:spacing w:val="-14"/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</w:p>
          <w:p w14:paraId="69060256" w14:textId="7D25F366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  <w:r w:rsidR="00B660CA">
              <w:rPr>
                <w:spacing w:val="-2"/>
                <w:sz w:val="24"/>
              </w:rPr>
              <w:t xml:space="preserve"> on the topic “</w:t>
            </w:r>
            <w:r w:rsidR="00DD2959" w:rsidRPr="00B660CA">
              <w:rPr>
                <w:sz w:val="24"/>
                <w:szCs w:val="24"/>
              </w:rPr>
              <w:t>“Translation of realia in Kazakh/Russian version of Harry Potter”</w:t>
            </w:r>
            <w:r w:rsidR="00B660CA">
              <w:rPr>
                <w:spacing w:val="-2"/>
                <w:sz w:val="24"/>
              </w:rPr>
              <w:t>”</w:t>
            </w:r>
          </w:p>
        </w:tc>
        <w:tc>
          <w:tcPr>
            <w:tcW w:w="1613" w:type="dxa"/>
          </w:tcPr>
          <w:p w14:paraId="26948C4A" w14:textId="3AB3CDB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DD2959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DD2959" w14:paraId="3AED2502" w14:textId="77777777">
        <w:trPr>
          <w:trHeight w:val="2483"/>
        </w:trPr>
        <w:tc>
          <w:tcPr>
            <w:tcW w:w="710" w:type="dxa"/>
          </w:tcPr>
          <w:p w14:paraId="65D29C6B" w14:textId="77777777" w:rsidR="00DD2959" w:rsidRDefault="00DD2959" w:rsidP="00DD2959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5BC7A064" w14:textId="680E9F27" w:rsidR="00DD2959" w:rsidRPr="00DD2959" w:rsidRDefault="00DD2959" w:rsidP="00DD2959">
            <w:pPr>
              <w:pStyle w:val="TableParagraph"/>
              <w:spacing w:line="276" w:lineRule="exact"/>
              <w:ind w:right="179"/>
              <w:rPr>
                <w:bCs/>
                <w:sz w:val="24"/>
                <w:szCs w:val="24"/>
              </w:rPr>
            </w:pPr>
            <w:r w:rsidRPr="00DD2959">
              <w:rPr>
                <w:bCs/>
                <w:sz w:val="24"/>
                <w:szCs w:val="24"/>
              </w:rPr>
              <w:t>IWST 5. Consultation on the implementation of IWS 4.</w:t>
            </w:r>
          </w:p>
        </w:tc>
        <w:tc>
          <w:tcPr>
            <w:tcW w:w="3915" w:type="dxa"/>
          </w:tcPr>
          <w:p w14:paraId="1027B949" w14:textId="77777777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Translation of videogame (sequence)</w:t>
            </w:r>
          </w:p>
          <w:p w14:paraId="4C610559" w14:textId="77777777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Glossary </w:t>
            </w:r>
          </w:p>
          <w:p w14:paraId="14610F45" w14:textId="03768AD5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Domestication </w:t>
            </w:r>
          </w:p>
        </w:tc>
        <w:tc>
          <w:tcPr>
            <w:tcW w:w="1613" w:type="dxa"/>
          </w:tcPr>
          <w:p w14:paraId="6A9395F7" w14:textId="280AB14A" w:rsidR="00DD2959" w:rsidRDefault="00DD2959" w:rsidP="00DD2959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13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3A3D93BE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2"/>
  </w:num>
  <w:num w:numId="2" w16cid:durableId="1738700294">
    <w:abstractNumId w:val="0"/>
  </w:num>
  <w:num w:numId="3" w16cid:durableId="1046291410">
    <w:abstractNumId w:val="3"/>
  </w:num>
  <w:num w:numId="4" w16cid:durableId="928201734">
    <w:abstractNumId w:val="4"/>
  </w:num>
  <w:num w:numId="5" w16cid:durableId="719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7C363E"/>
    <w:rsid w:val="00B660CA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m/storyworks/world-nomad-games/welcome-to-the-world-nomad-ga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2024-10-04T02:36:00Z</dcterms:created>
  <dcterms:modified xsi:type="dcterms:W3CDTF">2024-10-07T08:00:00Z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